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0" w:rsidRPr="00C04B80" w:rsidRDefault="00C04B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Abstract:</w:t>
      </w:r>
    </w:p>
    <w:p w:rsidR="00C133FE" w:rsidRPr="00C04B80" w:rsidRDefault="00C04B80" w:rsidP="00C04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80">
        <w:rPr>
          <w:rFonts w:ascii="Times New Roman" w:hAnsi="Times New Roman" w:cs="Times New Roman"/>
          <w:bCs/>
          <w:sz w:val="28"/>
          <w:szCs w:val="28"/>
        </w:rPr>
        <w:t xml:space="preserve"> Experimental modal analysis, also known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modal analysis or modal testing, deals with the determination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of natural frequencies, damping ratios, and mode shapes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through vibration testing. The exhaust muffler in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automobile plays an integral role in reducing the sound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automobile, as well as the ride itself. In order to maintain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desired noise and comfortable ride, the modes of a muffler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 xml:space="preserve">need to be analyzed. Modal analysis is done </w:t>
      </w:r>
      <w:r w:rsidR="001E3D4D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Pr="00C04B80">
        <w:rPr>
          <w:rFonts w:ascii="Times New Roman" w:hAnsi="Times New Roman" w:cs="Times New Roman"/>
          <w:bCs/>
          <w:sz w:val="28"/>
          <w:szCs w:val="28"/>
        </w:rPr>
        <w:t>finite element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analysis.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CAD model designed In SOLID WORKS 2014.and analysis carried out in ansys work bench.</w:t>
      </w:r>
      <w:r w:rsidRPr="00C04B80">
        <w:rPr>
          <w:rFonts w:ascii="Times New Roman" w:hAnsi="Times New Roman" w:cs="Times New Roman"/>
          <w:bCs/>
          <w:sz w:val="28"/>
          <w:szCs w:val="28"/>
        </w:rPr>
        <w:t xml:space="preserve"> The natural frequencies obtained by both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methods agree with each other. This is useful while designing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of exhaust muffler to avoid the resonance.</w:t>
      </w:r>
    </w:p>
    <w:sectPr w:rsidR="00C133FE" w:rsidRPr="00C04B80" w:rsidSect="00C1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4B80"/>
    <w:rsid w:val="001E3D4D"/>
    <w:rsid w:val="00B44994"/>
    <w:rsid w:val="00C04B80"/>
    <w:rsid w:val="00C1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4</cp:revision>
  <dcterms:created xsi:type="dcterms:W3CDTF">2015-10-10T09:27:00Z</dcterms:created>
  <dcterms:modified xsi:type="dcterms:W3CDTF">2015-12-19T05:26:00Z</dcterms:modified>
</cp:coreProperties>
</file>